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пословне</w:t>
            </w:r>
            <w:proofErr w:type="spellEnd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 xml:space="preserve"> </w:t>
            </w: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економије</w:t>
            </w:r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</w:rPr>
              <w:drawing>
                <wp:inline distT="0" distB="0" distL="0" distR="0" wp14:anchorId="7000AA6C" wp14:editId="6496D3EA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  <w:proofErr w:type="spellEnd"/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proofErr w:type="spellStart"/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  <w:proofErr w:type="spellEnd"/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proofErr w:type="spellEnd"/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1304C5">
        <w:rPr>
          <w:rFonts w:ascii="Times New Roman" w:eastAsia="Times New Roman" w:hAnsi="Times New Roman" w:cs="Times New Roman"/>
          <w:sz w:val="24"/>
          <w:szCs w:val="24"/>
          <w:lang w:val="sr-Cyrl-RS"/>
        </w:rPr>
        <w:t>717</w:t>
      </w:r>
      <w:bookmarkStart w:id="0" w:name="_GoBack"/>
      <w:bookmarkEnd w:id="0"/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EE5498">
        <w:rPr>
          <w:rFonts w:ascii="Times New Roman" w:eastAsia="Calibri" w:hAnsi="Times New Roman" w:cs="Times New Roman"/>
          <w:sz w:val="24"/>
          <w:szCs w:val="24"/>
          <w:lang w:val="sr-Cyrl-RS"/>
        </w:rPr>
        <w:t>Шејле Градашчевић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EE5498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Стара и нова економија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EE5498">
        <w:rPr>
          <w:rFonts w:ascii="Times New Roman" w:eastAsia="Calibri" w:hAnsi="Times New Roman" w:cs="Times New Roman"/>
          <w:sz w:val="24"/>
          <w:szCs w:val="24"/>
          <w:lang w:val="bs-Cyrl-BA"/>
        </w:rPr>
        <w:t>др Мирела Митрашевић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EE5498">
        <w:rPr>
          <w:rFonts w:ascii="Times New Roman" w:eastAsia="Calibri" w:hAnsi="Times New Roman" w:cs="Times New Roman"/>
          <w:sz w:val="24"/>
          <w:szCs w:val="24"/>
          <w:lang w:val="bs-Cyrl-BA"/>
        </w:rPr>
        <w:t>Зоран Мастило</w:t>
      </w:r>
    </w:p>
    <w:p w:rsidR="002909CA" w:rsidRPr="00B81FE7" w:rsidRDefault="005861E6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 w:rsidR="00EE5498">
        <w:rPr>
          <w:rFonts w:ascii="Times New Roman" w:eastAsia="Calibri" w:hAnsi="Times New Roman" w:cs="Times New Roman"/>
          <w:sz w:val="24"/>
          <w:szCs w:val="24"/>
          <w:lang w:val="sr-Cyrl-RS"/>
        </w:rPr>
        <w:t>Јелена</w:t>
      </w:r>
      <w:r w:rsidR="00EE5498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Дамјановић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EE5498">
        <w:rPr>
          <w:rFonts w:ascii="Times New Roman" w:eastAsia="Calibri" w:hAnsi="Times New Roman" w:cs="Times New Roman"/>
          <w:sz w:val="24"/>
          <w:szCs w:val="24"/>
          <w:lang w:val="bs-Cyrl-BA"/>
        </w:rPr>
        <w:t>07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.10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EE5498">
        <w:rPr>
          <w:rFonts w:ascii="Times New Roman" w:eastAsia="Calibri" w:hAnsi="Times New Roman" w:cs="Times New Roman"/>
          <w:sz w:val="24"/>
          <w:szCs w:val="24"/>
          <w:lang w:val="bs-Cyrl-BA"/>
        </w:rPr>
        <w:t>12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909CA"/>
    <w:rsid w:val="00324BFB"/>
    <w:rsid w:val="003E1CD4"/>
    <w:rsid w:val="003E631D"/>
    <w:rsid w:val="00416209"/>
    <w:rsid w:val="00500381"/>
    <w:rsid w:val="00572747"/>
    <w:rsid w:val="005861E6"/>
    <w:rsid w:val="008352B6"/>
    <w:rsid w:val="008801A5"/>
    <w:rsid w:val="008E3D76"/>
    <w:rsid w:val="00942054"/>
    <w:rsid w:val="009F6324"/>
    <w:rsid w:val="00A53AC2"/>
    <w:rsid w:val="00A935BF"/>
    <w:rsid w:val="00B4293F"/>
    <w:rsid w:val="00CF22BE"/>
    <w:rsid w:val="00CF3A3F"/>
    <w:rsid w:val="00E376D8"/>
    <w:rsid w:val="00ED6C21"/>
    <w:rsid w:val="00E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stanaislava</cp:lastModifiedBy>
  <cp:revision>2</cp:revision>
  <cp:lastPrinted>2025-09-24T07:17:00Z</cp:lastPrinted>
  <dcterms:created xsi:type="dcterms:W3CDTF">2025-10-02T10:33:00Z</dcterms:created>
  <dcterms:modified xsi:type="dcterms:W3CDTF">2025-10-02T10:33:00Z</dcterms:modified>
</cp:coreProperties>
</file>